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188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DCC778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812BF1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23922D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4FAF51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A9847E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5F0BEBC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761BA6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B385A8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BF5E2D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30BCD8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6D8D78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23</w:t>
      </w:r>
    </w:p>
    <w:p w14:paraId="07D189A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250">
        <w:rPr>
          <w:rFonts w:ascii="Times New Roman" w:hAnsi="Times New Roman" w:cs="Times New Roman"/>
          <w:b/>
          <w:sz w:val="40"/>
          <w:szCs w:val="40"/>
        </w:rPr>
        <w:t>MINUTA DE PROJETO DE LEI SOBRE A DISPENSA DOS PARÂMETROS URBANÍSTICOS E EDILÍCIOS</w:t>
      </w:r>
    </w:p>
    <w:p w14:paraId="0C9A67D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8E885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110DE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50304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585B2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AD8E5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23B12E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50D33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C4319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3B009D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761A4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D9FC5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B26F71" w14:textId="77777777" w:rsidR="00937250" w:rsidRPr="00AC6E2B" w:rsidRDefault="00937250" w:rsidP="00AC6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C6E2B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MODELO Nº 23</w:t>
      </w:r>
    </w:p>
    <w:p w14:paraId="4D6A3A16" w14:textId="77777777" w:rsidR="00937250" w:rsidRPr="00AC6E2B" w:rsidRDefault="00937250" w:rsidP="00AC6E2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6E2B">
        <w:rPr>
          <w:rFonts w:ascii="Times New Roman" w:hAnsi="Times New Roman" w:cs="Times New Roman"/>
          <w:b/>
          <w:sz w:val="48"/>
          <w:szCs w:val="48"/>
        </w:rPr>
        <w:t>MINUTA DE PROJETO DE LEI SOBRE A DISPENSA DOS PARÂMETROS URBANÍSTICOS E EDILÍCIOS</w:t>
      </w:r>
    </w:p>
    <w:p w14:paraId="7F433787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50B63891" w14:textId="77777777" w:rsidR="00937250" w:rsidRPr="00937250" w:rsidRDefault="00937250" w:rsidP="0093725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t-BR"/>
        </w:rPr>
        <w:t>Dispensa os parâmetros urbanísticos e edilícios de unidade imobiliária inserida em núcleo urbano informal consolidado, para fins de regularização urbanística.</w:t>
      </w:r>
    </w:p>
    <w:p w14:paraId="79A4FCB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97F39B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Art. 1º.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As unidades imobiliárias inseridas em “núcleo urbano informal consolidado”, que apresentem “desconformidades” em relação aos parâmetros urbanísticos e edilícios exigidos na legislação municipal, ficam dispensadas de cumpri-los, conforme o artigo 11, §1º, da Lei nº 13.465/2017, para fins de regularização urbanística.</w:t>
      </w:r>
    </w:p>
    <w:p w14:paraId="30D50D0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86265B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§1º. 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>São parâmetros urbanísticos e edilícios o percentual e a dimensão das áreas públicas, o tamanho dos lotes, o zoneamento, a taxa de ocupação, o coeficiente de aproveitamento, os recuos, o alinhamento e a altura das edificações.</w:t>
      </w:r>
    </w:p>
    <w:p w14:paraId="71E50DF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7B54EF7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§2º.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As desconformidades a serem dispensadas são aquelas identificadas no “estudo preliminar das desconformidades”, parte integrante do “projeto de regularização fundiária”, registrado no Cartório de Imóveis.</w:t>
      </w:r>
    </w:p>
    <w:p w14:paraId="0474113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73C40745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§3º.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unidade imobiliária não poderá obter a regularização urbanística se a edificação apresentar problemas estruturais, em risco à segurança dos ocupantes.</w:t>
      </w:r>
    </w:p>
    <w:p w14:paraId="4257E20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087A32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Art. 2º.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regularização urbanística das unidades imobiliárias ocorrerá após o registro da regularização fundiária urbana e será formalizada mediante a expedição de “Licença de Habitação” (Habite-se) ou de “Licença de Ocupação” (Ocupe-se). </w:t>
      </w:r>
    </w:p>
    <w:p w14:paraId="2E89E86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7BA49E56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§1º.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Não será elaborado “projeto de construção”, sendo suficiente a descrição técnica da unidade imobiliária constante do “estudo preliminar das desconformidades”.</w:t>
      </w:r>
    </w:p>
    <w:p w14:paraId="755B45E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996522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§2º.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licença será expedida de ofício pelo Município, independentemente de requerimento do interessado, e seu extrato será publicado no Diário Oficial do Município.</w:t>
      </w:r>
    </w:p>
    <w:p w14:paraId="26DAF09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84CE12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§3º.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 titular da unidade imobiliária regularizada será notificado por carta e edital a providenciar, no prazo de 60 (sessenta) dias, o recolhimento da respectiva taxa municipal de expedição da licença, sob pena de inscrição em Dívida Ativa.</w:t>
      </w:r>
    </w:p>
    <w:p w14:paraId="7867025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2D0B325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lastRenderedPageBreak/>
        <w:t>Art. 3º.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Após expedida a licença, futuras modificações, no uso do terreno ou na edificação, dependerão de projeto aprovado no setor competente da Prefeitura e deverão cumprir as normas urbanísticas e edilícias vigentes.</w:t>
      </w:r>
    </w:p>
    <w:p w14:paraId="3B75647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19CE54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Parágrafo único. </w:t>
      </w:r>
      <w:r w:rsidRPr="009372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execução de novas desconformidades na unidade imobiliária regularizada sujeitará os infratores às penalidades previstas na legislação municipal. </w:t>
      </w:r>
    </w:p>
    <w:p w14:paraId="1B14B4C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46803E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hAnsi="Times New Roman" w:cs="Times New Roman"/>
          <w:b/>
          <w:sz w:val="26"/>
          <w:szCs w:val="26"/>
          <w:lang w:eastAsia="pt-BR"/>
        </w:rPr>
        <w:t xml:space="preserve">Art. 4º. </w:t>
      </w:r>
      <w:r w:rsidRPr="00937250">
        <w:rPr>
          <w:rFonts w:ascii="Times New Roman" w:hAnsi="Times New Roman" w:cs="Times New Roman"/>
          <w:sz w:val="26"/>
          <w:szCs w:val="26"/>
          <w:lang w:eastAsia="pt-BR"/>
        </w:rPr>
        <w:t>Esta Lei entra em vigor na data de sua publicação.</w:t>
      </w:r>
    </w:p>
    <w:p w14:paraId="256B2F1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</w:p>
    <w:p w14:paraId="1BFAE565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937250">
        <w:rPr>
          <w:rFonts w:ascii="Times New Roman" w:hAnsi="Times New Roman" w:cs="Times New Roman"/>
          <w:sz w:val="26"/>
          <w:szCs w:val="26"/>
          <w:lang w:eastAsia="pt-BR"/>
        </w:rPr>
        <w:t>Cidade de .................., 20 de fevereiro de 2025.</w:t>
      </w:r>
    </w:p>
    <w:p w14:paraId="033F0B3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</w:p>
    <w:p w14:paraId="249E075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250">
        <w:rPr>
          <w:rFonts w:ascii="Times New Roman" w:hAnsi="Times New Roman" w:cs="Times New Roman"/>
          <w:sz w:val="26"/>
          <w:szCs w:val="26"/>
          <w:lang w:eastAsia="pt-BR"/>
        </w:rPr>
        <w:t>Assinatura do Prefeito</w:t>
      </w:r>
    </w:p>
    <w:p w14:paraId="5D8B42BB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428BF964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sectPr w:rsidR="00937250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E8A4" w14:textId="77777777" w:rsidR="00FF5C91" w:rsidRDefault="00FF5C91" w:rsidP="00937250">
      <w:pPr>
        <w:spacing w:after="0" w:line="240" w:lineRule="auto"/>
      </w:pPr>
      <w:r>
        <w:separator/>
      </w:r>
    </w:p>
  </w:endnote>
  <w:endnote w:type="continuationSeparator" w:id="0">
    <w:p w14:paraId="19D166AB" w14:textId="77777777" w:rsidR="00FF5C91" w:rsidRDefault="00FF5C91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DC53" w14:textId="77777777" w:rsidR="00FF5C91" w:rsidRDefault="00FF5C91" w:rsidP="00937250">
      <w:pPr>
        <w:spacing w:after="0" w:line="240" w:lineRule="auto"/>
      </w:pPr>
      <w:r>
        <w:separator/>
      </w:r>
    </w:p>
  </w:footnote>
  <w:footnote w:type="continuationSeparator" w:id="0">
    <w:p w14:paraId="27843083" w14:textId="77777777" w:rsidR="00FF5C91" w:rsidRDefault="00FF5C91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8273E"/>
    <w:rsid w:val="0009094A"/>
    <w:rsid w:val="000A68E9"/>
    <w:rsid w:val="001B3A7F"/>
    <w:rsid w:val="002F392A"/>
    <w:rsid w:val="004A6A82"/>
    <w:rsid w:val="006047CC"/>
    <w:rsid w:val="00696C77"/>
    <w:rsid w:val="007917F1"/>
    <w:rsid w:val="00937250"/>
    <w:rsid w:val="00AC6E2B"/>
    <w:rsid w:val="00B56651"/>
    <w:rsid w:val="00BA779B"/>
    <w:rsid w:val="00C07DA0"/>
    <w:rsid w:val="00D50EDB"/>
    <w:rsid w:val="00F66A6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2</cp:revision>
  <dcterms:created xsi:type="dcterms:W3CDTF">2025-02-17T19:20:00Z</dcterms:created>
  <dcterms:modified xsi:type="dcterms:W3CDTF">2025-02-17T19:20:00Z</dcterms:modified>
</cp:coreProperties>
</file>