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F3DF" w14:textId="77777777" w:rsid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8F5D889" w14:textId="77777777" w:rsidR="00CD7170" w:rsidRDefault="00CD7170" w:rsidP="00937250">
      <w:pPr>
        <w:autoSpaceDE w:val="0"/>
        <w:autoSpaceDN w:val="0"/>
        <w:adjustRightInd w:val="0"/>
        <w:spacing w:after="0" w:line="240" w:lineRule="auto"/>
        <w:jc w:val="center"/>
        <w:rPr>
          <w:rFonts w:ascii="Times New Roman" w:hAnsi="Times New Roman" w:cs="Times New Roman"/>
          <w:b/>
          <w:sz w:val="40"/>
          <w:szCs w:val="40"/>
        </w:rPr>
      </w:pPr>
    </w:p>
    <w:p w14:paraId="4C7486A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941C29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AD2A8D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EA52536"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111C5FA" w14:textId="77777777" w:rsidR="00BA779B" w:rsidRPr="00937250" w:rsidRDefault="00BA779B"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0917D6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885C5B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EFE044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1F5C2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C3DF04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21</w:t>
      </w:r>
    </w:p>
    <w:p w14:paraId="3F36F50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DIREITO REAL DE USO</w:t>
      </w:r>
    </w:p>
    <w:p w14:paraId="3A62302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DF48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7EC3C2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CCC50C1" w14:textId="77777777" w:rsid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BD8C9BB" w14:textId="77777777" w:rsidR="00CD7170" w:rsidRPr="00937250" w:rsidRDefault="00CD7170" w:rsidP="00937250">
      <w:pPr>
        <w:autoSpaceDE w:val="0"/>
        <w:autoSpaceDN w:val="0"/>
        <w:adjustRightInd w:val="0"/>
        <w:spacing w:after="0" w:line="240" w:lineRule="auto"/>
        <w:jc w:val="center"/>
        <w:rPr>
          <w:rFonts w:ascii="Times New Roman" w:hAnsi="Times New Roman" w:cs="Times New Roman"/>
          <w:b/>
          <w:sz w:val="40"/>
          <w:szCs w:val="40"/>
        </w:rPr>
      </w:pPr>
    </w:p>
    <w:p w14:paraId="1542B2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C720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436072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7BDD97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94C39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C4199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B9D24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67B85C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BC89C8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A28DFF2" w14:textId="77777777" w:rsidR="00937250" w:rsidRPr="00937250" w:rsidRDefault="00937250" w:rsidP="00CD7170">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21</w:t>
      </w:r>
    </w:p>
    <w:p w14:paraId="0D243403" w14:textId="77777777" w:rsidR="00937250" w:rsidRPr="00937250" w:rsidRDefault="00937250" w:rsidP="00CD7170">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DIREITO REAL DE USO</w:t>
      </w:r>
    </w:p>
    <w:p w14:paraId="40EC1C8C" w14:textId="77777777" w:rsidR="00937250" w:rsidRPr="00937250" w:rsidRDefault="00937250" w:rsidP="00937250">
      <w:pPr>
        <w:spacing w:after="0" w:line="240" w:lineRule="auto"/>
        <w:jc w:val="both"/>
        <w:rPr>
          <w:rFonts w:ascii="Times New Roman" w:hAnsi="Times New Roman" w:cs="Times New Roman"/>
        </w:rPr>
      </w:pPr>
    </w:p>
    <w:p w14:paraId="3D100F4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 xml:space="preserve">OBSERVAÇÃO: A Prefeitura pode recusar ou desde já proibir as transferências, evitando que seja estabelecido um comércio de lotes que pertencem, a rigor, ao Município. Pelo artigo 7º, §4º, do Decreto-lei nº 271/1967 a transferência é facultativa, “salvo disposição contratual em contrário”, pois pode ser que a pessoa que esteja comprando não seja família de baixa renda e possua outros imóveis, circunstância que a impede de receber a concessão de direito real de uso de bem público. Do mesmo modo, pode ser que os herdeiros já tenham cada um suas casas, não sejam qualificados como população de baixa renda </w:t>
      </w:r>
      <w:proofErr w:type="gramStart"/>
      <w:r w:rsidRPr="00937250">
        <w:rPr>
          <w:rFonts w:ascii="Times New Roman" w:hAnsi="Times New Roman" w:cs="Times New Roman"/>
          <w:b/>
          <w:bCs/>
          <w:iCs/>
          <w:sz w:val="28"/>
          <w:szCs w:val="28"/>
        </w:rPr>
        <w:t>e também</w:t>
      </w:r>
      <w:proofErr w:type="gramEnd"/>
      <w:r w:rsidRPr="00937250">
        <w:rPr>
          <w:rFonts w:ascii="Times New Roman" w:hAnsi="Times New Roman" w:cs="Times New Roman"/>
          <w:b/>
          <w:bCs/>
          <w:iCs/>
          <w:sz w:val="28"/>
          <w:szCs w:val="28"/>
        </w:rPr>
        <w:t xml:space="preserve"> não vão conseguir atender aos requisitos: de ser uma ocupação de interesse social, destinada a moradia do ocupante ou dele e de sua família.</w:t>
      </w:r>
    </w:p>
    <w:p w14:paraId="2C282B7B" w14:textId="77777777" w:rsidR="00937250" w:rsidRPr="00937250" w:rsidRDefault="00937250" w:rsidP="00937250">
      <w:pPr>
        <w:spacing w:after="0" w:line="240" w:lineRule="auto"/>
        <w:jc w:val="both"/>
        <w:rPr>
          <w:rFonts w:ascii="Times New Roman" w:hAnsi="Times New Roman" w:cs="Times New Roman"/>
        </w:rPr>
      </w:pPr>
    </w:p>
    <w:p w14:paraId="1C18E919" w14:textId="77777777" w:rsidR="00937250" w:rsidRPr="00937250" w:rsidRDefault="00937250" w:rsidP="00937250">
      <w:pPr>
        <w:spacing w:after="0" w:line="240" w:lineRule="auto"/>
        <w:jc w:val="both"/>
        <w:rPr>
          <w:rFonts w:ascii="Times New Roman" w:hAnsi="Times New Roman" w:cs="Times New Roman"/>
        </w:rPr>
      </w:pPr>
    </w:p>
    <w:p w14:paraId="02B32EA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CONCESSÃO DE DIREITO REAL DE USO</w:t>
      </w:r>
    </w:p>
    <w:p w14:paraId="2F10F2C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83F057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denominado neste ato apenas como CONCEDENTE e, de outro lado, a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denominado apenas como CONCESSIONÁRIO, assinam o presente “Termo de Concessão de Direito Real de Uso”, a título gratuito, nos termos do artigo 15, XIII, da Lei nº 13.465/2017</w:t>
      </w:r>
      <w:r w:rsidRPr="00937250">
        <w:rPr>
          <w:rStyle w:val="Refdenotaderodap"/>
          <w:rFonts w:ascii="Times New Roman" w:hAnsi="Times New Roman" w:cs="Times New Roman"/>
          <w:sz w:val="28"/>
          <w:szCs w:val="28"/>
        </w:rPr>
        <w:footnoteReference w:id="1"/>
      </w:r>
      <w:r w:rsidRPr="00937250">
        <w:rPr>
          <w:rFonts w:ascii="Times New Roman" w:hAnsi="Times New Roman" w:cs="Times New Roman"/>
          <w:sz w:val="28"/>
          <w:szCs w:val="28"/>
        </w:rPr>
        <w:t xml:space="preserve"> e do artigo 7º, do Decreto-lei nº 271/1967</w:t>
      </w:r>
      <w:r w:rsidRPr="00937250">
        <w:rPr>
          <w:rStyle w:val="Refdenotaderodap"/>
          <w:rFonts w:ascii="Times New Roman" w:hAnsi="Times New Roman" w:cs="Times New Roman"/>
          <w:sz w:val="28"/>
          <w:szCs w:val="28"/>
        </w:rPr>
        <w:footnoteReference w:id="2"/>
      </w:r>
      <w:r w:rsidRPr="00937250">
        <w:rPr>
          <w:rFonts w:ascii="Times New Roman" w:hAnsi="Times New Roman" w:cs="Times New Roman"/>
          <w:sz w:val="28"/>
          <w:szCs w:val="28"/>
        </w:rPr>
        <w:t>, com as seguintes cláusulas:</w:t>
      </w:r>
    </w:p>
    <w:p w14:paraId="64C1FED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15AA96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0E21440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2D3AE309" w14:textId="77777777" w:rsidR="00937250" w:rsidRPr="00937250" w:rsidRDefault="00937250" w:rsidP="00937250">
      <w:pPr>
        <w:rPr>
          <w:rFonts w:ascii="Times New Roman" w:hAnsi="Times New Roman" w:cs="Times New Roman"/>
          <w:lang w:eastAsia="pt-BR"/>
        </w:rPr>
      </w:pPr>
    </w:p>
    <w:p w14:paraId="47249B3C"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é proprietário do imóvel que possui a seguinte descrição e número de matrícula:....................................................................................</w:t>
      </w:r>
    </w:p>
    <w:p w14:paraId="62642F83"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387FAD86"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Por este Termo e na melhor forma de direito, 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outorga ao </w:t>
      </w:r>
      <w:r w:rsidRPr="00937250">
        <w:rPr>
          <w:rFonts w:ascii="Times New Roman" w:eastAsia="Times New Roman" w:hAnsi="Times New Roman" w:cs="Times New Roman"/>
          <w:b/>
          <w:sz w:val="28"/>
          <w:szCs w:val="28"/>
          <w:lang w:eastAsia="pt-BR"/>
        </w:rPr>
        <w:t>CONCESSIONÁRIO</w:t>
      </w:r>
      <w:r w:rsidRPr="00937250">
        <w:rPr>
          <w:rFonts w:ascii="Times New Roman" w:eastAsia="Times New Roman" w:hAnsi="Times New Roman" w:cs="Times New Roman"/>
          <w:sz w:val="28"/>
          <w:szCs w:val="28"/>
          <w:lang w:eastAsia="pt-BR"/>
        </w:rPr>
        <w:t xml:space="preserve"> o uso e gozo do imóvel acima identificado, com natureza de concessão de direito real de uso, como direito real resolúvel, por prazo indeterminado.</w:t>
      </w:r>
    </w:p>
    <w:p w14:paraId="1530CDF7"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0C5A3FD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7D50F7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2642FAA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2960F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cede ao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o direito real de uso do imóvel descrito na Cláusula Primeira, devendo exercer o seu Poder de Polícia para coibir novas construções irregulares ou o descumprimento deste Termo.</w:t>
      </w:r>
    </w:p>
    <w:p w14:paraId="01D090D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950F57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71E50DD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Concessionário</w:t>
      </w:r>
    </w:p>
    <w:p w14:paraId="7B51433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78C080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Exercer o uso sobre o imóvel, adotando todas as medidas para sua proteção, conservação e manutenção, comunicando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proprietária do imóvel, dos fatos relativos à sua ocupação e responderá por todos os encargos civis, administrativos e tributários que venham a incidir sobre o imóvel e suas rendas.</w:t>
      </w:r>
    </w:p>
    <w:p w14:paraId="521C717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839F7B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52E0E94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uso</w:t>
      </w:r>
    </w:p>
    <w:p w14:paraId="1961C1FA"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65B595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a partir do registro da Concessão de Direito Real do Uso do imóvel no competente Cartório de Registro de Imóveis, fruirá plenamente do terreno para </w:t>
      </w:r>
      <w:r w:rsidRPr="00937250">
        <w:rPr>
          <w:rFonts w:ascii="Times New Roman" w:hAnsi="Times New Roman" w:cs="Times New Roman"/>
          <w:sz w:val="28"/>
          <w:szCs w:val="28"/>
        </w:rPr>
        <w:lastRenderedPageBreak/>
        <w:t>fins de sua moradia ou de sua família, proibida a utilização do imóvel para fins não residenciais.</w:t>
      </w:r>
    </w:p>
    <w:p w14:paraId="097FC11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520533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É vedado o fracionamento do imóvel objeto desta Concessão, devendo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no uso, observar todas as normas urbanísticas pertinentes.</w:t>
      </w:r>
    </w:p>
    <w:p w14:paraId="442480F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73D7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4225C2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3DAFA3E4"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62F451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ensejará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aplique as penalidades previstas na legislação municipal urbanística ou edilícia, tal como multa, embargo, demolição.</w:t>
      </w:r>
    </w:p>
    <w:p w14:paraId="2E7B108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234C3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7D3777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rescisão</w:t>
      </w:r>
    </w:p>
    <w:p w14:paraId="53EFD2C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3276B49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mau uso com grave perturbação a ordem pública ou a reincidência no descumprimento do uso do imóvel para fins de moradia e das demais cláusulas deste Termo autoriza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resolva a concessão, rescindindo o Termo, conforme o artigo 7º, §3º, do Decreto-lei nº 271/1967.</w:t>
      </w:r>
    </w:p>
    <w:p w14:paraId="0EFB3F4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7B75D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308FFD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Transferência</w:t>
      </w:r>
    </w:p>
    <w:p w14:paraId="1F047A72" w14:textId="77777777" w:rsidR="00937250" w:rsidRPr="00937250" w:rsidRDefault="00937250" w:rsidP="00937250">
      <w:pPr>
        <w:rPr>
          <w:rFonts w:ascii="Times New Roman" w:hAnsi="Times New Roman" w:cs="Times New Roman"/>
          <w:lang w:eastAsia="pt-BR"/>
        </w:rPr>
      </w:pPr>
    </w:p>
    <w:p w14:paraId="09DA26A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da “Concessão de Direito Real de Uso” ocorre por ato entre vivos ou por sucessão legítima ou testamentária, conforme o artigo 7º, §4º, do Decreto-lei nº 271/1967.</w:t>
      </w:r>
    </w:p>
    <w:p w14:paraId="1109BA3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D38EEB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ato entre vivos somente tem validade se houver a anuência do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sendo nulo qualquer termo de transferência que não tenha sido lavrado e assinado pelo</w:t>
      </w:r>
      <w:r w:rsidRPr="00937250">
        <w:rPr>
          <w:rFonts w:ascii="Times New Roman" w:hAnsi="Times New Roman" w:cs="Times New Roman"/>
          <w:b/>
          <w:sz w:val="28"/>
          <w:szCs w:val="28"/>
        </w:rPr>
        <w:t xml:space="preserve"> CONCEDENTE</w:t>
      </w:r>
      <w:r w:rsidRPr="00937250">
        <w:rPr>
          <w:rFonts w:ascii="Times New Roman" w:hAnsi="Times New Roman" w:cs="Times New Roman"/>
          <w:sz w:val="28"/>
          <w:szCs w:val="28"/>
        </w:rPr>
        <w:t>.</w:t>
      </w:r>
    </w:p>
    <w:p w14:paraId="4C2B11E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B5A13C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sucessão legítima ou testamentária deverá ser comunicada 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no prazo de trinta dias após o falecimento do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anuência da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na transferência do imóvel aos herdeiros.</w:t>
      </w:r>
    </w:p>
    <w:p w14:paraId="39B5526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C26C0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Oitava</w:t>
      </w:r>
    </w:p>
    <w:p w14:paraId="75BDCB0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0D22FC27"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2301C9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Este Termo inicia sua vigência a partir da data de sua assinatura, por prazo indeterminado.</w:t>
      </w:r>
    </w:p>
    <w:p w14:paraId="5AC59E1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A4E3B3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 xml:space="preserve">Por ser um direito real resolúvel,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 xml:space="preserve">reserva-se no direito de retomar o imóvel a qualquer tempo e sempre que o interesse público assim o determinar, sem pagamento de indenização por eventuais benfeitorias realizada no imóvel, notificando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desocupar o imóvel no prazo de trinta dias contados do recebimento da notificação ou de sua publicação por edital.</w:t>
      </w:r>
    </w:p>
    <w:p w14:paraId="5642473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B285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Nona</w:t>
      </w:r>
    </w:p>
    <w:p w14:paraId="26C244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05CDF18F" w14:textId="77777777" w:rsidR="00937250" w:rsidRPr="00937250" w:rsidRDefault="00937250" w:rsidP="00937250">
      <w:pPr>
        <w:pStyle w:val="Recuodecorpodetexto"/>
        <w:ind w:left="0"/>
        <w:jc w:val="center"/>
        <w:rPr>
          <w:rFonts w:ascii="Times New Roman" w:hAnsi="Times New Roman" w:cs="Times New Roman"/>
          <w:sz w:val="28"/>
          <w:szCs w:val="28"/>
        </w:rPr>
      </w:pPr>
    </w:p>
    <w:p w14:paraId="48B89DDE"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6D8D19D9"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59258F9E"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11038EEC"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508EA423"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0B3BB998"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MUNICÍPIO</w:t>
      </w:r>
    </w:p>
    <w:p w14:paraId="0D4BBEC2"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2DE1D758"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CONCESSIONÁRIO</w:t>
      </w:r>
    </w:p>
    <w:p w14:paraId="59839774" w14:textId="56BFD9FB" w:rsidR="00937250" w:rsidRPr="00937250" w:rsidRDefault="00937250" w:rsidP="00CD7170">
      <w:pPr>
        <w:pStyle w:val="Recuodecorpodetexto"/>
        <w:ind w:left="0"/>
        <w:jc w:val="both"/>
        <w:rPr>
          <w:rFonts w:ascii="Times New Roman" w:hAnsi="Times New Roman" w:cs="Times New Roman"/>
          <w:sz w:val="24"/>
          <w:szCs w:val="24"/>
        </w:rPr>
      </w:pPr>
      <w:r w:rsidRPr="00937250">
        <w:rPr>
          <w:rFonts w:ascii="Times New Roman" w:hAnsi="Times New Roman" w:cs="Times New Roman"/>
          <w:sz w:val="28"/>
          <w:szCs w:val="28"/>
        </w:rPr>
        <w:t>Assinatura do responsável</w:t>
      </w:r>
    </w:p>
    <w:p w14:paraId="3130DA56" w14:textId="77777777" w:rsidR="002F392A" w:rsidRPr="00937250" w:rsidRDefault="002F392A">
      <w:pPr>
        <w:rPr>
          <w:rFonts w:ascii="Times New Roman" w:hAnsi="Times New Roman" w:cs="Times New Roman"/>
        </w:rPr>
      </w:pPr>
    </w:p>
    <w:sectPr w:rsidR="002F392A"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9E41" w14:textId="77777777" w:rsidR="00F715C4" w:rsidRDefault="00F715C4" w:rsidP="00937250">
      <w:pPr>
        <w:spacing w:after="0" w:line="240" w:lineRule="auto"/>
      </w:pPr>
      <w:r>
        <w:separator/>
      </w:r>
    </w:p>
  </w:endnote>
  <w:endnote w:type="continuationSeparator" w:id="0">
    <w:p w14:paraId="5A4BA169" w14:textId="77777777" w:rsidR="00F715C4" w:rsidRDefault="00F715C4"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985A4" w14:textId="77777777" w:rsidR="00F715C4" w:rsidRDefault="00F715C4" w:rsidP="00937250">
      <w:pPr>
        <w:spacing w:after="0" w:line="240" w:lineRule="auto"/>
      </w:pPr>
      <w:r>
        <w:separator/>
      </w:r>
    </w:p>
  </w:footnote>
  <w:footnote w:type="continuationSeparator" w:id="0">
    <w:p w14:paraId="4866E7BA" w14:textId="77777777" w:rsidR="00F715C4" w:rsidRDefault="00F715C4" w:rsidP="00937250">
      <w:pPr>
        <w:spacing w:after="0" w:line="240" w:lineRule="auto"/>
      </w:pPr>
      <w:r>
        <w:continuationSeparator/>
      </w:r>
    </w:p>
  </w:footnote>
  <w:footnote w:id="1">
    <w:p w14:paraId="321DD32A"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3D3AAE0D"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15. Poderão ser empregados, no âmbito da Reurb, sem prejuízo de outros que se apresentem adequados, os seguintes institutos jurídicos:</w:t>
      </w:r>
    </w:p>
    <w:p w14:paraId="0F34009E"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w:t>
      </w:r>
    </w:p>
    <w:p w14:paraId="59086358"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XIII - a concessão de direito real de uso;</w:t>
      </w:r>
    </w:p>
    <w:p w14:paraId="31D81EC8" w14:textId="77777777" w:rsidR="00937250" w:rsidRPr="000910EF" w:rsidRDefault="00937250" w:rsidP="00937250">
      <w:pPr>
        <w:pStyle w:val="Textodenotaderodap"/>
        <w:jc w:val="both"/>
        <w:rPr>
          <w:rFonts w:ascii="Times New Roman" w:hAnsi="Times New Roman" w:cs="Times New Roman"/>
        </w:rPr>
      </w:pPr>
    </w:p>
  </w:footnote>
  <w:footnote w:id="2">
    <w:p w14:paraId="4B21A324" w14:textId="77777777" w:rsidR="00937250" w:rsidRPr="000910EF" w:rsidRDefault="00937250" w:rsidP="00937250">
      <w:pPr>
        <w:pStyle w:val="Textodenotaderodap"/>
        <w:jc w:val="both"/>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Decreto-lei nº 271/1967:</w:t>
      </w:r>
    </w:p>
    <w:p w14:paraId="647C76A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7º  É instituída a concessão de uso de terrenos públicos ou particulares remunerada ou gratuita, por tempo certo ou indeterminado, como direito real resolúvel, para fins específicos de regularização fundiária de interesse social, urbanização, industrialização, edificação, cultivo da terra, aproveitamento sustentável das várzeas, preservação das comunidades tradicionais e seus meios de subsistência ou outras modalidades de interesse social em áreas urbanas. (Redação dada pela Lei nº 11.481, de 2007)</w:t>
      </w:r>
    </w:p>
    <w:p w14:paraId="15E148C1"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1º A concessão de uso poderá ser contratada, por instrumento público ou particular, ou por simples têrmo administrativo, e será inscrita e cancelada em livro especial.</w:t>
      </w:r>
    </w:p>
    <w:p w14:paraId="7EB0C44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2º Desde a inscrição da concessão de uso, o concessionário fruirá plenamente do terreno para os fins estabelecidos no contrato e responderá por todos os encargos civis, administrativos e tributários que venham a incidir sôbre o imóvel e suas rendas.</w:t>
      </w:r>
    </w:p>
    <w:p w14:paraId="5E674337"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3º Resolve-se a concessão antes de seu têrmo, desde que o concessionário dê ao imóvel destinação diversa da estabelecida no contrato ou têrmo, ou descumpra cláusula resolutória do ajuste, perdendo, neste caso, as benfeitorias de qualquer natureza.</w:t>
      </w:r>
    </w:p>
    <w:p w14:paraId="3A8A8A65"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4º A concessão de uso, salvo disposição contratual em contrário, transfere-se por ato inter vivos, ou por sucessão legítima ou testamentária, como os demais direitos reais sôbre coisas alheias, registrando-se a transferência.</w:t>
      </w:r>
    </w:p>
    <w:p w14:paraId="6FEC105E"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5º  Para efeito de aplicação do disposto no caput deste artigo, deverá ser observada a anuência prévia: (Incluído pela Lei nº 11.481, de 2007)</w:t>
      </w:r>
    </w:p>
    <w:p w14:paraId="4E3CD185" w14:textId="77777777" w:rsidR="00937250" w:rsidRPr="000910EF" w:rsidRDefault="00937250" w:rsidP="00937250">
      <w:pPr>
        <w:pStyle w:val="Textodenotaderodap"/>
        <w:jc w:val="both"/>
        <w:rPr>
          <w:rFonts w:ascii="Times New Roman" w:hAnsi="Times New Roman" w:cs="Times New Roman"/>
        </w:rPr>
      </w:pPr>
    </w:p>
    <w:p w14:paraId="0E3EC066"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I - do Ministério da Defesa e dos Comandos da Marinha, do Exército ou da Aeronáutica, quando se tratar de imóveis que estejam sob sua administração; e (Incluído pela Lei nº 11.481, de 2007)</w:t>
      </w:r>
    </w:p>
    <w:p w14:paraId="1867BDCF"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II - do Gabinete de Segurança Institucional da Presidência de República, observados os termos do inciso III do § 1o do art. 91 da Constituição Federal. (Incluído pela Lei nº 11.481,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4A6A82"/>
    <w:rsid w:val="006047CC"/>
    <w:rsid w:val="00696C77"/>
    <w:rsid w:val="007917F1"/>
    <w:rsid w:val="00937250"/>
    <w:rsid w:val="00B56651"/>
    <w:rsid w:val="00BA779B"/>
    <w:rsid w:val="00C07DA0"/>
    <w:rsid w:val="00CD7170"/>
    <w:rsid w:val="00D50EDB"/>
    <w:rsid w:val="00F66A67"/>
    <w:rsid w:val="00F7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2</cp:revision>
  <dcterms:created xsi:type="dcterms:W3CDTF">2025-02-17T19:15:00Z</dcterms:created>
  <dcterms:modified xsi:type="dcterms:W3CDTF">2025-02-17T19:15:00Z</dcterms:modified>
</cp:coreProperties>
</file>